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37" w:rsidRPr="00075C37" w:rsidRDefault="00075C37" w:rsidP="00075C37">
      <w:pPr>
        <w:tabs>
          <w:tab w:val="left" w:pos="0"/>
        </w:tabs>
        <w:ind w:right="-2"/>
        <w:jc w:val="center"/>
        <w:rPr>
          <w:rFonts w:ascii="Kz Times New Roman" w:hAnsi="Kz Times New Roman" w:cs="Kz Times New Roman"/>
          <w:b/>
          <w:bCs/>
          <w:noProof/>
          <w:color w:val="000000"/>
          <w:sz w:val="28"/>
          <w:szCs w:val="28"/>
          <w:lang w:val="kk-KZ"/>
        </w:rPr>
      </w:pPr>
      <w:r>
        <w:rPr>
          <w:rFonts w:ascii="Kz Times New Roman" w:hAnsi="Kz Times New Roman" w:cs="Kz Times New Roman"/>
          <w:b/>
          <w:bCs/>
          <w:noProof/>
          <w:color w:val="000000"/>
          <w:sz w:val="28"/>
          <w:szCs w:val="28"/>
          <w:lang w:val="kk-KZ"/>
        </w:rPr>
        <w:t>Емтихан сұрақтары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 Публицистік шеберлік және “жанр” ұғымы, оның әр тектілігі.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>Публицистика жанрларының әдебиет, көркемөнер жанрларынан  айырмашылығы.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>Публицистика жанрларын жіктеуді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>ң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 xml:space="preserve"> принциптері.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>Газет жанрларыны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>ң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 xml:space="preserve"> негізгі сипаттары ж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>ә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>не о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>л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>ар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>ғ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>а ба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>ғ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>а беру.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 xml:space="preserve">Публицистика жанрларын тегіне 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>қ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>арай топтастыруды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>ң қ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>алыптас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>қ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>ан за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>ң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>дылы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>қ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>тары.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>Газет, журнал, телевизия мен радио публицистика жанрларыны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>ң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 xml:space="preserve"> орта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>қ қ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 xml:space="preserve">асиеттері мен 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>ө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>зіндік ерекшеліктері.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>Публицистика жанрларын пайдалануды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>ғ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 xml:space="preserve">ы “Егемен 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>Қ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>аза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>қ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 xml:space="preserve">стан”, 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«Жас қазақ», 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>“Т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>ү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>ркістан” газеттері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 журналистерінің ө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 xml:space="preserve">зіндік 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>ө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>рнектері.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>Газет жа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>ң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>алы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>қ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 xml:space="preserve">тарына 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>қ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 xml:space="preserve">ойылатын 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шеберлік 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>талаптар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>ы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>.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>“Журналистік а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>қ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>парат” ж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>ә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>не “а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>қ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 xml:space="preserve">парат жанрлары” 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>ұғ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>ымдары.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>В.В.Ворошилов: америка лидіні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>ң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 xml:space="preserve"> (lead)  т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>ү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>рлері.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 Лидті пайдалану үлгісі. 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 Ақпарат (заметка), есеп, сұхбат, репортаждардың негізгі белгілері. ¦Ұқсастықтары мен айырмашылықтары.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 Ақпараттың, жаңалықтың қайнар көзі.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 Газет есебінің міндеті мен жанрлық ерекшеліктері. Ресми және биресми  </w:t>
      </w:r>
    </w:p>
    <w:p w:rsidR="00075C37" w:rsidRDefault="00075C37" w:rsidP="00075C37">
      <w:pPr>
        <w:tabs>
          <w:tab w:val="left" w:pos="0"/>
        </w:tabs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      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>газеттердегі есептер таби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>ғ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>аты.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 Газет жанры ретіндегі сұхбаттың ерекшелігі.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 Қазіргі сұхбат түрлері.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 Қазіргі сұхбаттағы ой ағымы және мәтін ағымы.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>Репортажды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>ң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 xml:space="preserve"> жанрлы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>қ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 xml:space="preserve"> сипаты.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 Репортаж нысаны, тарихилығы, репортаждың өзіндік мүмкіндіктері.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  Репортаждағы “ќатысу” эффекті ұғымы.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 Репортаждыњ негізгі пішіндері, оныњ түрлері.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 Репортаждың композициялық, тілдік және стильдік ерекшеліктері.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 Репортаж жазудың дәстүрлі және қазіргі моделі.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 Қазақ репортажының шеберлері.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 “Мамандықты өзгерту” журналистік тєсілін пайдаланудың мақсаты мен мүмкіндіктері.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 Талдамалы жанрлар тобы туындыларыныњ негізгі сипаттары.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>Газеттегі корреспонденция-тол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>ғ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>анысты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>ң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 xml:space="preserve"> айры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>қ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>ша белгілері.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 Қазіргі к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>орреспонденцияны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>ң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 xml:space="preserve">  т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>ү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>рлері.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>Корреспонденция жазуда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>ғ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>ы журналист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>ің шығармашылық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 xml:space="preserve"> кезе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>ң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>дері.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>Корреспонденцияны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>ң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 xml:space="preserve"> композициясы, тілі мен стилі.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>Т.Ќожакеев: корреспонденцияны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>ң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 xml:space="preserve"> негізгі белгілері.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 Мақала жанрының ерекшеліктері.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>Ма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>қ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>ала - “таза” газет, журнал жанры.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>Проблемалы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>қ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 xml:space="preserve"> ма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>қаланың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 xml:space="preserve"> сипаты.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 Публицистік түсіндірме.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 Мақаладағы аргумент, пікірталас, тіл мен стиль.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lastRenderedPageBreak/>
        <w:t xml:space="preserve"> Мақаланы ойластыру және жазу шеберлігі.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 Мақала жазудың дєстүрлі үш кезеңі.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 Рецензияланатын шығармаларды, кітаптарды іріктеудің принциптері.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 xml:space="preserve">Рецензия мен рецензентке 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>қ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>ойылар басты талаптар.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 Саяси, ғылыми-танымдық және көркем әдебиетке, өнер туындыларына, театр, кино, телевизия шығармаларына рецензия жасаудың ерекшеліктері.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 “Қазақ әдебиеті”, “Әдебиет айдыны” газеттері, “Жұлдыз”, “Парасат” журналдарының  рецензиялары.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 Қамту (обозрение) жанрының негізгі даму кезеңдері.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 Қамтудыњ  түрлері.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 Қамтудың кеңістік пен уақытқа тәуелділігі.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 Қамтушы жұмысының ерекшеліктері.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 Баспасөзге шолудың негізгі түрлері, олардың мақсат-міндеті.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 М. Шоқайдың көзкөргендік очерктері. 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 С. Шарипов, М. Әуезов, С. Мұқанов, Т. Ақтановтардың шетелдік сапарлардан туған очерктері. 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 Ә. Әлімжановтың жол-сапар очерктеріндегі елтанымдық сипат.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 Әртүрлі типтегі газеттерде эпистолярық мәтіндердің алар орны.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 Жур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>налистік тексері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>м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 xml:space="preserve"> ж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>ә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>не журналистік зерттеу.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 Деректі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noBreakHyphen/>
        <w:t>көркем жанрлардың негізгі сапалық белгілері мен сипаты. Хронотоп тєсілі.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 Очерк пен фельетондағы  даралау жєне типтендіру тәсілдері.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 Деректі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noBreakHyphen/>
        <w:t>көркем жанрлардың гедонистік бедерлері.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 Қазіргі суреттеменің өзіндік ерекшеліктері.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 Суреттемедегі деректілік пен көркемдік  жарасымы.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 “Лениншіл жас” газеті суреттемелеріндегі авторлық қолтаңба.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 Очерктегі жинақтау әдістері.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 Қ</w:t>
      </w:r>
      <w:r>
        <w:rPr>
          <w:rFonts w:ascii="Kz Times New Roman" w:hAnsi="Kz Times New Roman" w:cs="Kz Times New Roman"/>
          <w:noProof/>
          <w:color w:val="000000"/>
          <w:sz w:val="28"/>
          <w:szCs w:val="28"/>
        </w:rPr>
        <w:t>азіргі газет очерктері.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 Очерктің түрлері.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 Фельетон формасының ерекшеліктері, оның бағдары, композициясы, сюжеті, тілі мен стилі.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 Памфлеттің атқарар қызметі, оның негізгі белгілері.</w:t>
      </w:r>
    </w:p>
    <w:p w:rsidR="00075C37" w:rsidRDefault="00075C37" w:rsidP="00075C3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</w:pPr>
      <w:r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 Қазіргі баспасөздегі эссе жанры.</w:t>
      </w:r>
    </w:p>
    <w:p w:rsidR="00404801" w:rsidRDefault="00404801"/>
    <w:sectPr w:rsidR="0040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60A42"/>
    <w:multiLevelType w:val="singleLevel"/>
    <w:tmpl w:val="7DAA4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C37"/>
    <w:rsid w:val="00075C37"/>
    <w:rsid w:val="0040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3011</Characters>
  <Application>Microsoft Office Word</Application>
  <DocSecurity>0</DocSecurity>
  <Lines>25</Lines>
  <Paragraphs>7</Paragraphs>
  <ScaleCrop>false</ScaleCrop>
  <Company>Microsoft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2013-09-29T09:32:00Z</dcterms:created>
  <dcterms:modified xsi:type="dcterms:W3CDTF">2013-09-29T09:32:00Z</dcterms:modified>
</cp:coreProperties>
</file>